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FB8" w:rsidRPr="00D47291" w:rsidRDefault="005D1FB8" w:rsidP="005D1FB8">
      <w:pPr>
        <w:spacing w:after="0" w:line="240" w:lineRule="auto"/>
        <w:jc w:val="center"/>
        <w:rPr>
          <w:rFonts w:ascii="Times New Roman" w:eastAsia="Times New Roman" w:hAnsi="Times New Roman" w:cs="Times New Roman"/>
          <w:b/>
          <w:sz w:val="32"/>
          <w:szCs w:val="32"/>
          <w:lang w:eastAsia="ru-RU"/>
        </w:rPr>
      </w:pPr>
      <w:r w:rsidRPr="00D47291">
        <w:rPr>
          <w:rFonts w:ascii="Times New Roman" w:eastAsia="Times New Roman" w:hAnsi="Times New Roman" w:cs="Times New Roman"/>
          <w:b/>
          <w:sz w:val="32"/>
          <w:szCs w:val="32"/>
          <w:lang w:eastAsia="ru-RU"/>
        </w:rPr>
        <w:t>Консультация для родителей</w:t>
      </w:r>
    </w:p>
    <w:p w:rsidR="005D1FB8" w:rsidRPr="00D47291" w:rsidRDefault="005D1FB8" w:rsidP="005D1FB8">
      <w:pPr>
        <w:spacing w:after="0" w:line="240" w:lineRule="auto"/>
        <w:jc w:val="center"/>
        <w:rPr>
          <w:rFonts w:ascii="Times New Roman" w:eastAsia="Times New Roman" w:hAnsi="Times New Roman" w:cs="Times New Roman"/>
          <w:b/>
          <w:sz w:val="32"/>
          <w:szCs w:val="32"/>
          <w:lang w:eastAsia="ru-RU"/>
        </w:rPr>
      </w:pPr>
      <w:r w:rsidRPr="00D47291">
        <w:rPr>
          <w:rFonts w:ascii="Times New Roman" w:eastAsia="Times New Roman" w:hAnsi="Times New Roman" w:cs="Times New Roman"/>
          <w:b/>
          <w:sz w:val="32"/>
          <w:szCs w:val="32"/>
          <w:lang w:eastAsia="ru-RU"/>
        </w:rPr>
        <w:t>«Речь на кончиках пальцев».</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b/>
          <w:sz w:val="28"/>
          <w:szCs w:val="28"/>
          <w:lang w:eastAsia="ru-RU"/>
        </w:rPr>
        <w:t>Цель:</w:t>
      </w:r>
      <w:r w:rsidRPr="00D47291">
        <w:rPr>
          <w:rFonts w:ascii="Times New Roman" w:eastAsia="Times New Roman" w:hAnsi="Times New Roman" w:cs="Times New Roman"/>
          <w:sz w:val="28"/>
          <w:szCs w:val="28"/>
          <w:lang w:eastAsia="ru-RU"/>
        </w:rPr>
        <w:t xml:space="preserve"> повышение уровня компетентности родителей в вопросах значения мелкой моторики рук в развитии речи детей дошкольного возраста.</w:t>
      </w:r>
    </w:p>
    <w:p w:rsidR="005D1FB8" w:rsidRDefault="005D1FB8" w:rsidP="005D1FB8">
      <w:pPr>
        <w:spacing w:after="0" w:line="240" w:lineRule="auto"/>
        <w:rPr>
          <w:rFonts w:ascii="Times New Roman" w:eastAsia="Times New Roman" w:hAnsi="Times New Roman" w:cs="Times New Roman"/>
          <w:sz w:val="28"/>
          <w:szCs w:val="28"/>
          <w:lang w:eastAsia="ru-RU"/>
        </w:rPr>
      </w:pP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47291">
        <w:rPr>
          <w:rFonts w:ascii="Times New Roman" w:eastAsia="Times New Roman" w:hAnsi="Times New Roman" w:cs="Times New Roman"/>
          <w:sz w:val="28"/>
          <w:szCs w:val="28"/>
          <w:lang w:eastAsia="ru-RU"/>
        </w:rPr>
        <w:t xml:space="preserve">Известный педагог В.А. Сухомлинский сказал: "Источники способностей и дарований детей - на кончиках их пальцев. От пальцев, образно говоря, идут тончайшие ручейки, которые питают источник творческой мысли”, "Рука - это инструмент всех инструментов", заключал еще Аристотель. "Рука - это своего рода внешний мозг", - писал Кант. </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Ученые-</w:t>
      </w:r>
      <w:proofErr w:type="spellStart"/>
      <w:r w:rsidRPr="00D47291">
        <w:rPr>
          <w:rFonts w:ascii="Times New Roman" w:eastAsia="Times New Roman" w:hAnsi="Times New Roman" w:cs="Times New Roman"/>
          <w:sz w:val="28"/>
          <w:szCs w:val="28"/>
          <w:lang w:eastAsia="ru-RU"/>
        </w:rPr>
        <w:t>нейробиологи</w:t>
      </w:r>
      <w:proofErr w:type="spellEnd"/>
      <w:r w:rsidRPr="00D47291">
        <w:rPr>
          <w:rFonts w:ascii="Times New Roman" w:eastAsia="Times New Roman" w:hAnsi="Times New Roman" w:cs="Times New Roman"/>
          <w:sz w:val="28"/>
          <w:szCs w:val="28"/>
          <w:lang w:eastAsia="ru-RU"/>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 xml:space="preserve">Конечно, развитие мелкой моторики - не единственный фактор, способствующий развитию речи. Если у ребенка будет прекрасно развитая моторика, но с ним не будут разговаривать, то и речь малыша будет недостаточно развита. </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 xml:space="preserve">То есть необходимо развивать речь ребенка в комплексе: </w:t>
      </w:r>
    </w:p>
    <w:p w:rsidR="005D1FB8" w:rsidRPr="00D47291" w:rsidRDefault="005D1FB8" w:rsidP="005D1FB8">
      <w:pPr>
        <w:numPr>
          <w:ilvl w:val="0"/>
          <w:numId w:val="1"/>
        </w:num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 xml:space="preserve">Много и активно общаться с ним в быту, вызывая его на разговор, стимулируя вопросами, просьбами. </w:t>
      </w:r>
    </w:p>
    <w:p w:rsidR="005D1FB8" w:rsidRPr="00D47291" w:rsidRDefault="005D1FB8" w:rsidP="005D1FB8">
      <w:pPr>
        <w:numPr>
          <w:ilvl w:val="0"/>
          <w:numId w:val="1"/>
        </w:num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Необходимо читать ребенку.</w:t>
      </w:r>
    </w:p>
    <w:p w:rsidR="005D1FB8" w:rsidRPr="00D47291" w:rsidRDefault="005D1FB8" w:rsidP="005D1FB8">
      <w:pPr>
        <w:numPr>
          <w:ilvl w:val="0"/>
          <w:numId w:val="1"/>
        </w:num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Рассказывать обо всем, что его окружает.</w:t>
      </w:r>
    </w:p>
    <w:p w:rsidR="005D1FB8" w:rsidRPr="00D47291" w:rsidRDefault="005D1FB8" w:rsidP="005D1FB8">
      <w:pPr>
        <w:numPr>
          <w:ilvl w:val="0"/>
          <w:numId w:val="1"/>
        </w:num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 xml:space="preserve">Показывать картинки, которые малыши обычно с удовольствием рассматривают. </w:t>
      </w:r>
    </w:p>
    <w:p w:rsidR="005D1FB8" w:rsidRPr="00D47291" w:rsidRDefault="005D1FB8" w:rsidP="005D1FB8">
      <w:pPr>
        <w:numPr>
          <w:ilvl w:val="0"/>
          <w:numId w:val="1"/>
        </w:num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И плюс к этому, развивать мелкую моторику рук.</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Значение развития мелкой моторики:</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1. Повышает тонус коры головного мозга.</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2. Развивает речевые центры коры головного мозга.</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3. Стимулирует развитие речи ребенка.</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4. Согласовывает работу понятийного и двигательного центров речи.</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5. Способствует улучшению артикуляционной моторики.</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6. Развивает чувство ритма и координацию движений.</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7. Подготавливает руку к письму.</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8. Поднимает настроение ребенка.</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 xml:space="preserve">Мелкая моторика рук - это разнообразные движения пальчиками и ладонями. </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Крупная моторика - движения всей рукой и всем телом.</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Тонкая моторика - развитие мелких мышц пальцев, способность выполнять ими тонкие координированные манипуляции малой амплитуды.</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 xml:space="preserve">Известно, что развитие речи ребенка зависит от многих факторов и напрямую - от степени развития тонких движений пальцев рук. Если эти </w:t>
      </w:r>
      <w:r w:rsidRPr="00D47291">
        <w:rPr>
          <w:rFonts w:ascii="Times New Roman" w:eastAsia="Times New Roman" w:hAnsi="Times New Roman" w:cs="Times New Roman"/>
          <w:sz w:val="28"/>
          <w:szCs w:val="28"/>
          <w:lang w:eastAsia="ru-RU"/>
        </w:rPr>
        <w:lastRenderedPageBreak/>
        <w:t>движения соответствуют возрасту ребенка, то и развитие речи ребенка находится в пределах нормы и соответствует возрасту.</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Для определения уровня развития речи детей первых лет жизни разработан следующий метод: ребенка просят показать один пальчик, два пальчика и три. Дети, которым удаются изолированные движения пальцев, - говорящие дети. Если мышцы пальцев напряжены, пальцы сгибаются и разгибаются только вместе и не могут двигаться изолированно, то это не говорящие дети. До тех пор, пока движения пальцев не станут свободными, развитие речи и, следовательно, мышление будет затруднено.</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Развивая мелкие, дифференцированные движения рук, мы способствуем лучшему речевому развитию ребенка.</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Развивая мелкую моторику, нужно не забывать о том, что у ребенка две руки. Старайтесь все упражнения дублировать: выполнять и правой, и левой. Развивая правую руку, мы стимулируем развитие левого полушария мозга. И наоборот, развивая левую руку, мы стимулируем развитие правого полушария.</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Значение мелкой моторики очень велико. Она напрямую связана с полноценным развитием речи, так как центры мозга, отвечающие за моторику и речь, находятся рядом. Именно поэтому при нарушении речи детские психологи рекомендуют заниматься с ребенком именно развитием моторики детских пальчиков. Чем раньше вы начнете работу с ладошками, тем быстрее вы услышите от него первые слова. Кроме того, это поможет развить внимание и наблюдательность. Упражнения на моторику тренируют память, воображение, координацию и раскрывают творческие способности.</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Несколько интересных малышу занятий для развития моторики:</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1. Например, переливание жидкостей из одной емкости в другую.</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 xml:space="preserve">2. Играйте с мозаиками и </w:t>
      </w:r>
      <w:proofErr w:type="spellStart"/>
      <w:r w:rsidRPr="00D47291">
        <w:rPr>
          <w:rFonts w:ascii="Times New Roman" w:eastAsia="Times New Roman" w:hAnsi="Times New Roman" w:cs="Times New Roman"/>
          <w:sz w:val="28"/>
          <w:szCs w:val="28"/>
          <w:lang w:eastAsia="ru-RU"/>
        </w:rPr>
        <w:t>пазлами</w:t>
      </w:r>
      <w:proofErr w:type="spellEnd"/>
      <w:r w:rsidRPr="00D47291">
        <w:rPr>
          <w:rFonts w:ascii="Times New Roman" w:eastAsia="Times New Roman" w:hAnsi="Times New Roman" w:cs="Times New Roman"/>
          <w:sz w:val="28"/>
          <w:szCs w:val="28"/>
          <w:lang w:eastAsia="ru-RU"/>
        </w:rPr>
        <w:t>.</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3. Займитесь переборкой пуговичек или других предметов по размеру.</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4. Собирайте конструкторы. Подбирайте их индивидуально по возрасту ребенка.</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5. Рвите бумагу. Как ни странно, это тоже хорошо развивает мелкую моторику рук.</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6. Научите ребенка опускать предметы в узкие отверстия, например в горлышко бутылки.</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7. Учитесь одеваться сами. Застегивание пуговиц и завязывание шнурков тоже отличная тренировка.</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8. Лепите вместе из пластилина.</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9. Рисуйте. Держание карандашей и кисточек в руках - отличный способ развития моторики, не хуже специальных упражнений. Учите малыша обводить рисунки и предметы по контуру. Рисуйте не только кисточками, но и пальцами. Сейчас для этого существуют специальные краски.</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10. Вырезайте из бумаги разные фигурки. Начните с простых - круг, квадрат или треугольник, потом можете вырезать сложные картинки.</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lastRenderedPageBreak/>
        <w:t xml:space="preserve">11. Моторику развивают и другие простые и привычные занятия - </w:t>
      </w:r>
      <w:proofErr w:type="spellStart"/>
      <w:r w:rsidRPr="00D47291">
        <w:rPr>
          <w:rFonts w:ascii="Times New Roman" w:eastAsia="Times New Roman" w:hAnsi="Times New Roman" w:cs="Times New Roman"/>
          <w:sz w:val="28"/>
          <w:szCs w:val="28"/>
          <w:lang w:eastAsia="ru-RU"/>
        </w:rPr>
        <w:t>заплетание</w:t>
      </w:r>
      <w:proofErr w:type="spellEnd"/>
      <w:r w:rsidRPr="00D47291">
        <w:rPr>
          <w:rFonts w:ascii="Times New Roman" w:eastAsia="Times New Roman" w:hAnsi="Times New Roman" w:cs="Times New Roman"/>
          <w:sz w:val="28"/>
          <w:szCs w:val="28"/>
          <w:lang w:eastAsia="ru-RU"/>
        </w:rPr>
        <w:t xml:space="preserve"> косичек, расчесывание кукол, раскладывание игрушек по местам и многое другое.</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12. На прогулке стройте из песка или камешков замки, горки, и другие фигурки. Крупный песок и камни развивают ладошки.</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13. Позовите ребенка помочь вам по хозяйству - лепка пельменей, замешивание теста, прополка грядок, шитье, собирание ягод - отличная альтернатива играм.</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14. Покупайте мягкие игрушки, наполненные мелкими шариками. Они предназначены как раз для развития детской мелкой моторики рук. В специализированных магазинах и отделах вы сможете найти и другие развивающие игры.</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15. Всегда играйте с игрушками разных объемов, форм и размеров.</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Никогда не ругайте малыша, если у него не получается хорошо работать ручками. Не отступайте, если задание кажется трудновыполнимым для ребенка. Больше занимайтесь с ним и хвалите за все успехи. Развитие моторики - неотъемлемая часть общего развития ребенка. Помимо развития речи, творческого начала и логики, это важная база для подготовки ребенка к школе.</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Пальчиковые игры для детей 2-3 лет</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«Пальчики здороваются»</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Кончик большого пальца правой руки поочередно касается кончиков указательного, среднего, безымянного и мизинца.</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«Человечек»</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Указательный и средний пальцы правой руки «бегают» по столу.</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«Корни деревьев»</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Корни деревьев сплетены, растопыренные пальцы опущены вниз.</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«Слоненок»</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Средний палец выставлен вперед (хобот), а указательный и безымянный – ноги. Слоненок «идет» по столу.</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«Паучок»</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Указательный палец левой руки смыкается с большим правой, указательный палец правой – с большим левой. Нижняя пара пальцев размыкается, затем смыкается над верхней. Затем те же движения в паре с большими поочередно проделывают остальные пальцы.</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«Моторчик»</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Руки сцеплены в замок, большие пальцы крутятся друг вокруг друга, все быстрее и быстрее, не задевая ладонь.</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w:t>
      </w:r>
      <w:proofErr w:type="spellStart"/>
      <w:r w:rsidRPr="00D47291">
        <w:rPr>
          <w:rFonts w:ascii="Times New Roman" w:eastAsia="Times New Roman" w:hAnsi="Times New Roman" w:cs="Times New Roman"/>
          <w:sz w:val="28"/>
          <w:szCs w:val="28"/>
          <w:lang w:eastAsia="ru-RU"/>
        </w:rPr>
        <w:t>Перетяжечки</w:t>
      </w:r>
      <w:proofErr w:type="spellEnd"/>
      <w:r w:rsidRPr="00D47291">
        <w:rPr>
          <w:rFonts w:ascii="Times New Roman" w:eastAsia="Times New Roman" w:hAnsi="Times New Roman" w:cs="Times New Roman"/>
          <w:sz w:val="28"/>
          <w:szCs w:val="28"/>
          <w:lang w:eastAsia="ru-RU"/>
        </w:rPr>
        <w:t>»</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Двое играющих сцепляются тремя или двумя пальцами рук; каждый старается перетянуть соперника.</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«Колечки»</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 xml:space="preserve">Сомкнутые большой и указательный палец правой руки – большое кольцо, сомкнутые мизинец и большой левой – малое. Пальцы обеих рук одновременно начинают движения, поочередно смыкаясь с большими </w:t>
      </w:r>
      <w:r w:rsidRPr="00D47291">
        <w:rPr>
          <w:rFonts w:ascii="Times New Roman" w:eastAsia="Times New Roman" w:hAnsi="Times New Roman" w:cs="Times New Roman"/>
          <w:sz w:val="28"/>
          <w:szCs w:val="28"/>
          <w:lang w:eastAsia="ru-RU"/>
        </w:rPr>
        <w:lastRenderedPageBreak/>
        <w:t>пальцами так, чтобы на правой руке получилось малое кольцо, а на левой – большое.</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Все упражнения выполняются в медленном темпе, от трех до пяти раз сначала одной, затем другой рукой, а в завершение – двумя руками вместе. Взрослые следят за правильной постановкой кисти ребенка и точностью переключения с одного движения на другое. Указания должны быть спокойными, доброжелательными, четкими.</w:t>
      </w:r>
    </w:p>
    <w:p w:rsidR="005D1FB8" w:rsidRPr="00D47291" w:rsidRDefault="005D1FB8" w:rsidP="005D1FB8">
      <w:pPr>
        <w:spacing w:after="0" w:line="240" w:lineRule="auto"/>
        <w:rPr>
          <w:rFonts w:ascii="Times New Roman" w:eastAsia="Times New Roman" w:hAnsi="Times New Roman" w:cs="Times New Roman"/>
          <w:sz w:val="28"/>
          <w:szCs w:val="28"/>
          <w:lang w:eastAsia="ru-RU"/>
        </w:rPr>
      </w:pPr>
      <w:r w:rsidRPr="00D47291">
        <w:rPr>
          <w:rFonts w:ascii="Times New Roman" w:eastAsia="Times New Roman" w:hAnsi="Times New Roman" w:cs="Times New Roman"/>
          <w:sz w:val="28"/>
          <w:szCs w:val="28"/>
          <w:lang w:eastAsia="ru-RU"/>
        </w:rPr>
        <w:t>Пальчиковая гимнастика должна проводиться каждый день по 5 минут дома с родителями и в детских учреждениях с педагогами.</w:t>
      </w:r>
    </w:p>
    <w:p w:rsidR="005D1FB8" w:rsidRPr="00D47291" w:rsidRDefault="005D1FB8" w:rsidP="005D1FB8">
      <w:pPr>
        <w:pStyle w:val="c2"/>
        <w:spacing w:before="0" w:beforeAutospacing="0" w:after="0" w:afterAutospacing="0"/>
        <w:ind w:left="720"/>
        <w:jc w:val="right"/>
        <w:rPr>
          <w:sz w:val="28"/>
          <w:szCs w:val="28"/>
        </w:rPr>
      </w:pPr>
      <w:r w:rsidRPr="00D47291">
        <w:rPr>
          <w:rStyle w:val="c1"/>
          <w:sz w:val="28"/>
          <w:szCs w:val="28"/>
        </w:rPr>
        <w:t xml:space="preserve">Подготовила </w:t>
      </w:r>
    </w:p>
    <w:p w:rsidR="005D1FB8" w:rsidRPr="00D47291" w:rsidRDefault="005D1FB8" w:rsidP="005D1FB8">
      <w:pPr>
        <w:pStyle w:val="c2"/>
        <w:spacing w:before="0" w:beforeAutospacing="0" w:after="0" w:afterAutospacing="0"/>
        <w:ind w:left="720"/>
        <w:jc w:val="right"/>
        <w:rPr>
          <w:sz w:val="28"/>
          <w:szCs w:val="28"/>
        </w:rPr>
      </w:pPr>
      <w:r w:rsidRPr="00D47291">
        <w:rPr>
          <w:rStyle w:val="c1"/>
          <w:sz w:val="28"/>
          <w:szCs w:val="28"/>
        </w:rPr>
        <w:t xml:space="preserve">учитель-логопед Е.В. </w:t>
      </w:r>
      <w:proofErr w:type="spellStart"/>
      <w:r w:rsidRPr="00D47291">
        <w:rPr>
          <w:rStyle w:val="c1"/>
          <w:sz w:val="28"/>
          <w:szCs w:val="28"/>
        </w:rPr>
        <w:t>Большенко</w:t>
      </w:r>
      <w:proofErr w:type="spellEnd"/>
    </w:p>
    <w:p w:rsidR="005D1FB8" w:rsidRPr="00D47291" w:rsidRDefault="005D1FB8" w:rsidP="005D1FB8">
      <w:pPr>
        <w:spacing w:before="100" w:beforeAutospacing="1" w:after="100" w:afterAutospacing="1" w:line="240" w:lineRule="auto"/>
        <w:jc w:val="center"/>
        <w:rPr>
          <w:rFonts w:ascii="Times New Roman" w:eastAsia="Times New Roman" w:hAnsi="Times New Roman" w:cs="Times New Roman"/>
          <w:b/>
          <w:i/>
          <w:sz w:val="32"/>
          <w:szCs w:val="32"/>
          <w:lang w:eastAsia="ru-RU"/>
        </w:rPr>
      </w:pPr>
      <w:r w:rsidRPr="00D47291">
        <w:rPr>
          <w:rFonts w:ascii="Times New Roman" w:eastAsia="Times New Roman" w:hAnsi="Times New Roman" w:cs="Times New Roman"/>
          <w:b/>
          <w:i/>
          <w:sz w:val="32"/>
          <w:szCs w:val="32"/>
          <w:lang w:eastAsia="ru-RU"/>
        </w:rPr>
        <w:t>Желаю успехов Вам и вашему малышу!</w:t>
      </w:r>
    </w:p>
    <w:p w:rsidR="00613E89" w:rsidRDefault="00613E89" w:rsidP="005D1FB8">
      <w:pPr>
        <w:rPr>
          <w:rFonts w:ascii="Arial" w:hAnsi="Arial" w:cs="Arial"/>
          <w:color w:val="111111"/>
          <w:sz w:val="27"/>
          <w:szCs w:val="27"/>
        </w:rPr>
      </w:pPr>
    </w:p>
    <w:p w:rsidR="00613E89" w:rsidRDefault="00613E89" w:rsidP="005D1FB8">
      <w:pPr>
        <w:rPr>
          <w:rFonts w:ascii="Arial" w:hAnsi="Arial" w:cs="Arial"/>
          <w:color w:val="111111"/>
          <w:sz w:val="27"/>
          <w:szCs w:val="27"/>
        </w:rPr>
      </w:pPr>
    </w:p>
    <w:p w:rsidR="00613E89" w:rsidRPr="00613E89" w:rsidRDefault="00613E89" w:rsidP="00613E89">
      <w:pPr>
        <w:jc w:val="right"/>
        <w:rPr>
          <w:rFonts w:ascii="Arial" w:hAnsi="Arial" w:cs="Arial"/>
          <w:color w:val="111111"/>
          <w:sz w:val="24"/>
          <w:szCs w:val="24"/>
        </w:rPr>
      </w:pPr>
      <w:bookmarkStart w:id="0" w:name="_GoBack"/>
      <w:bookmarkEnd w:id="0"/>
      <w:r w:rsidRPr="00613E89">
        <w:rPr>
          <w:rFonts w:ascii="Arial" w:hAnsi="Arial" w:cs="Arial"/>
          <w:color w:val="111111"/>
          <w:sz w:val="24"/>
          <w:szCs w:val="24"/>
        </w:rPr>
        <w:t xml:space="preserve">Автор консультации: </w:t>
      </w:r>
      <w:proofErr w:type="spellStart"/>
      <w:r>
        <w:rPr>
          <w:rFonts w:ascii="Arial" w:hAnsi="Arial" w:cs="Arial"/>
          <w:color w:val="111111"/>
          <w:sz w:val="24"/>
          <w:szCs w:val="24"/>
        </w:rPr>
        <w:t>Ибраева</w:t>
      </w:r>
      <w:proofErr w:type="spellEnd"/>
      <w:r>
        <w:rPr>
          <w:rFonts w:ascii="Arial" w:hAnsi="Arial" w:cs="Arial"/>
          <w:color w:val="111111"/>
          <w:sz w:val="24"/>
          <w:szCs w:val="24"/>
        </w:rPr>
        <w:t xml:space="preserve"> З.Ж</w:t>
      </w:r>
    </w:p>
    <w:p w:rsidR="005D1FB8" w:rsidRPr="00613E89" w:rsidRDefault="00613E89" w:rsidP="005D1FB8">
      <w:pPr>
        <w:rPr>
          <w:sz w:val="24"/>
          <w:szCs w:val="24"/>
        </w:rPr>
      </w:pPr>
      <w:r w:rsidRPr="00613E89">
        <w:rPr>
          <w:rFonts w:ascii="Arial" w:hAnsi="Arial" w:cs="Arial"/>
          <w:color w:val="111111"/>
          <w:sz w:val="24"/>
          <w:szCs w:val="24"/>
        </w:rPr>
        <w:t>https://www.maam.ru/detskijsad/konsultacija-dlja-roditelei-rech-rebenka-na-konchikah-palcev.html</w:t>
      </w:r>
    </w:p>
    <w:p w:rsidR="005D1FB8" w:rsidRDefault="005D1FB8" w:rsidP="005D1FB8"/>
    <w:p w:rsidR="00543EA6" w:rsidRDefault="00543EA6"/>
    <w:sectPr w:rsidR="00543EA6" w:rsidSect="00896C7B">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20056"/>
    <w:multiLevelType w:val="multilevel"/>
    <w:tmpl w:val="0698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A94"/>
    <w:rsid w:val="00543EA6"/>
    <w:rsid w:val="005D1FB8"/>
    <w:rsid w:val="00613E89"/>
    <w:rsid w:val="00896C7B"/>
    <w:rsid w:val="009B3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F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5D1FB8"/>
  </w:style>
  <w:style w:type="paragraph" w:customStyle="1" w:styleId="c2">
    <w:name w:val="c2"/>
    <w:basedOn w:val="a"/>
    <w:rsid w:val="005D1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96C7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96C7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F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5D1FB8"/>
  </w:style>
  <w:style w:type="paragraph" w:customStyle="1" w:styleId="c2">
    <w:name w:val="c2"/>
    <w:basedOn w:val="a"/>
    <w:rsid w:val="005D1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96C7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96C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1144</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4</cp:revision>
  <cp:lastPrinted>2020-08-21T06:27:00Z</cp:lastPrinted>
  <dcterms:created xsi:type="dcterms:W3CDTF">2020-08-21T06:21:00Z</dcterms:created>
  <dcterms:modified xsi:type="dcterms:W3CDTF">2022-04-04T06:23:00Z</dcterms:modified>
</cp:coreProperties>
</file>